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A5E" w:rsidRPr="00455A5E" w:rsidRDefault="00455A5E" w:rsidP="00455A5E">
      <w:pP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455A5E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Лекция 6.</w:t>
      </w:r>
      <w:r w:rsidRPr="00455A5E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455A5E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Основные понятия и классификация трансформаторов</w:t>
      </w:r>
      <w:bookmarkStart w:id="0" w:name="_GoBack"/>
      <w:bookmarkEnd w:id="0"/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Режимы работы и схема замещения трансформатора</w:t>
      </w:r>
    </w:p>
    <w:p w:rsidR="00455A5E" w:rsidRPr="00455A5E" w:rsidRDefault="00455A5E" w:rsidP="00455A5E">
      <w:pPr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55A5E">
        <w:rPr>
          <w:rFonts w:ascii="Times New Roman" w:hAnsi="Times New Roman" w:cs="Times New Roman"/>
          <w:b/>
          <w:sz w:val="24"/>
          <w:szCs w:val="24"/>
          <w:lang w:eastAsia="ru-RU"/>
        </w:rPr>
        <w:t>Основные понятия и классификация трансформаторов</w:t>
      </w:r>
    </w:p>
    <w:p w:rsidR="00455A5E" w:rsidRPr="00455A5E" w:rsidRDefault="00455A5E" w:rsidP="00455A5E">
      <w:pPr>
        <w:ind w:firstLine="708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Трансформатор - это статический электромагнитный аппарат, преобразующий параметры электрической энергии переменного тока (напряжение, ток, форму, число фаз и пр.). Трансформатор представляет собой магнитопровод с нанесенной на него одной или несколькими обмотками [1].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зависимости от назначения трансформаторы делят на силовые, согласующие и импульсные.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 схемному исполнению различают однообмоточные или автотрансформаторы и многообмоточные (рисунок 1).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7BAD674" wp14:editId="55C227AF">
            <wp:extent cx="2880000" cy="1097816"/>
            <wp:effectExtent l="0" t="0" r="0" b="7620"/>
            <wp:docPr id="1" name="Picture 1" descr="УГО трансформаторов и автотрансформатор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Picture 134" descr="УГО трансформаторов и автотрансформаторов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097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55A5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Рисунок 1 – Автотрансформатор (а) и многообмоточный трансформатор (б)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 конструктивному исполнению трансформаторы различают: броневые, стержневые, тороидальные, </w:t>
      </w:r>
      <w:hyperlink r:id="rId6" w:history="1">
        <w:r w:rsidRPr="00455A5E">
          <w:rPr>
            <w:rFonts w:ascii="Times New Roman" w:hAnsi="Times New Roman" w:cs="Times New Roman"/>
            <w:color w:val="333333"/>
            <w:sz w:val="24"/>
            <w:szCs w:val="24"/>
            <w:u w:val="single"/>
            <w:lang w:eastAsia="ru-RU"/>
          </w:rPr>
          <w:t>трёхфазные</w:t>
        </w:r>
      </w:hyperlink>
      <w:r w:rsidRPr="00455A5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кольцевые и кабельные. Все они отличаются условиями охлаждения и индуктивностью рассеяния. Расположение обмоток на магнитопроводах (сердечниках) чёрным цветом показано на рисунке 2.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479550B" wp14:editId="0DC05320">
            <wp:extent cx="2880000" cy="2043880"/>
            <wp:effectExtent l="0" t="0" r="0" b="0"/>
            <wp:docPr id="2" name="Picture 2" descr="http://digteh.ru/BP/KlassTransf/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Picture 135" descr="http://digteh.ru/BP/KlassTransf/2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04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55A5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Рисунок 2. – Конструктивное исполнение трансформаторов</w:t>
      </w:r>
    </w:p>
    <w:p w:rsidR="00455A5E" w:rsidRPr="00455A5E" w:rsidRDefault="00455A5E" w:rsidP="00455A5E">
      <w:pPr>
        <w:ind w:firstLine="708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Часть магнитопровода, на которую нанесена обмотка, называется стержень, а открытая часть – ярмо. Наименьшей индуктивностью рассеяния обладает тороидальный  трансформатор (весь магнитопровод охвачен обмотками!), а наибольшей – кабельный. Наихудшими условиями охлаждения сердечника также обладает тороидальный трансформатор, поскольку потерям (теплу) из сердечника уходить некуда. Наиболее известны и распространены первые три конструкции. Их расположение в порядке возрастания  индуктивности  рассеяния: в, б, а. Расположение в порядке </w:t>
      </w:r>
      <w:r w:rsidRPr="00455A5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улучшения условий охлаждения сердечника такое же: в, б, а. Именно проблема отвода тепла привела к появлению трансформаторов с воздушными радиаторами, с водяным и с масляным охлаждением, но это уже специальные типы трансформаторов.</w:t>
      </w:r>
    </w:p>
    <w:p w:rsidR="00455A5E" w:rsidRPr="00455A5E" w:rsidRDefault="00455A5E" w:rsidP="00455A5E">
      <w:pPr>
        <w:rPr>
          <w:rFonts w:ascii="Times New Roman" w:hAnsi="Times New Roman" w:cs="Times New Roman"/>
          <w:b/>
          <w:sz w:val="24"/>
          <w:szCs w:val="24"/>
        </w:rPr>
      </w:pPr>
      <w:r w:rsidRPr="00455A5E">
        <w:rPr>
          <w:rFonts w:ascii="Times New Roman" w:hAnsi="Times New Roman" w:cs="Times New Roman"/>
          <w:b/>
          <w:sz w:val="24"/>
          <w:szCs w:val="24"/>
        </w:rPr>
        <w:t>Режимы работы и схема замещения трансформатора</w:t>
      </w:r>
    </w:p>
    <w:p w:rsidR="00455A5E" w:rsidRPr="00455A5E" w:rsidRDefault="00455A5E" w:rsidP="00455A5E">
      <w:pPr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</w:rPr>
        <w:t>Возьмём трансформатор с двумя обмотками: первичной — W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1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для подключения к сети и вторичной — W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для подключения нагрузки. Его упрощенное устройство и условно-графическое обозначение на схемах показано на рисунке 1.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641BB15" wp14:editId="42B2E0E8">
            <wp:extent cx="4762500" cy="1781175"/>
            <wp:effectExtent l="0" t="0" r="0" b="9525"/>
            <wp:docPr id="3" name="Picture 3" descr="Условно-графическое обозначение трансформато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Picture 82" descr="Условно-графическое обозначение трансформатора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br/>
        <w:t>Рисунок 1 Условно-графическое обозначение трансформатора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</w:rPr>
        <w:t>Возможны три режима работы трансформатора: режим холостого хода (ХХ), рабочий режим (номинальный) и режим короткого замыкания (КЗ). Рассмотрим работу трансформатора в этих режимах.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</w:rPr>
        <w:t>Режим холостого хода. В этом режиме сопротивление нагрузки равно бесконечности, в результате чего трансформатор эквивалентен обычной катушке индуктивности с ферромагнитным сердечником. В режиме холостого хода трансформатор можно представить схемой замещения, приведенной рисунке 2.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36AFAAC" wp14:editId="1A1F82E3">
            <wp:extent cx="5153025" cy="1924050"/>
            <wp:effectExtent l="0" t="0" r="9525" b="0"/>
            <wp:docPr id="4" name="Picture 4" descr="Схема замещения трансформатора для режима холостого ход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72" descr="Схема замещения трансформатора для режима холостого хода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br/>
        <w:t>Рисунок 2 Схема замещения трансформатора для режима холостого хода (а — последовательная, б — параллельная)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</w:rPr>
        <w:t>В эквивалентной схеме трансформатора, приведенной на рисунке 2: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1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— активное сопротивление первичной обмотки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br/>
        <w:t>L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S1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— индуктивность, характеризующая </w:t>
      </w:r>
      <w:hyperlink r:id="rId10" w:history="1">
        <w:r w:rsidRPr="00455A5E">
          <w:rPr>
            <w:rStyle w:val="Hyperlink"/>
            <w:rFonts w:ascii="Times New Roman" w:hAnsi="Times New Roman" w:cs="Times New Roman"/>
            <w:color w:val="333333"/>
            <w:sz w:val="24"/>
            <w:szCs w:val="24"/>
          </w:rPr>
          <w:t>поток рассеяния</w:t>
        </w:r>
      </w:hyperlink>
      <w:r w:rsidRPr="00455A5E">
        <w:rPr>
          <w:rFonts w:ascii="Times New Roman" w:hAnsi="Times New Roman" w:cs="Times New Roman"/>
          <w:color w:val="000000"/>
          <w:sz w:val="24"/>
          <w:szCs w:val="24"/>
        </w:rPr>
        <w:t> первичной обмотки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lastRenderedPageBreak/>
        <w:t>r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0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— сопротивление активных потерь в магнитопроводе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br/>
        <w:t>L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0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— основная индуктивность первичной обмотки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5ECEF3E" wp14:editId="2DA300E1">
            <wp:extent cx="1323975" cy="466725"/>
            <wp:effectExtent l="0" t="0" r="9525" b="9525"/>
            <wp:docPr id="5" name="Picture 5" descr="http://digteh.ru/BP/SxZamTransf/fm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66" descr="http://digteh.ru/BP/SxZamTransf/fm01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           (1)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I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μ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– ток, создающий основной магнитный поток (ток намагничивания)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I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a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– ток активных потерь в сердечнике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I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10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=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I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  <w:vertAlign w:val="subscript"/>
        </w:rPr>
        <w:t>a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 + I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  <w:vertAlign w:val="subscript"/>
        </w:rPr>
        <w:t>μ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— ток холостого хода трансформатора.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</w:rPr>
        <w:t>Параллельная эквивалентная схема трансформатора удобна для построения векторной диаграммы напряжений и токов для реальной катушки индуктивности. Векторная диаграмма приведена на рисунке 3.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1658C08" wp14:editId="0FB9F603">
            <wp:extent cx="1905000" cy="1733550"/>
            <wp:effectExtent l="0" t="0" r="0" b="0"/>
            <wp:docPr id="6" name="Picture 6" descr="Векторная диаграмма напряжений и токов трансформатора в режиме холостого ход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61" descr="Векторная диаграмма напряжений и токов трансформатора в режиме холостого хода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br/>
        <w:t>Рисунок 3 Векторная диаграмма напряжений и токов трансформатора в режиме холостого хода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</w:rPr>
        <w:t>Здесь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δ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— угол потерь в магнитопроводе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br/>
        <w:t>       X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1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— сопротивление индуктивности рассеяния L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S1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</w:rPr>
        <w:t>При этом вектор ЭДС индуцированный в обмотке W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(напряжение во вторичной обмотке) совпадает по фазе с e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L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, а напряжение U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1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является суммой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C1F822A" wp14:editId="0FD1847D">
            <wp:extent cx="1362075" cy="219075"/>
            <wp:effectExtent l="0" t="0" r="9525" b="9525"/>
            <wp:docPr id="7" name="Picture 7" descr="http://digteh.ru/BP/SxZamTransf/fm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 descr="http://digteh.ru/BP/SxZamTransf/fm02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;  </w:t>
      </w: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3D4735E" wp14:editId="385AD3B0">
            <wp:extent cx="1609725" cy="219075"/>
            <wp:effectExtent l="0" t="0" r="9525" b="9525"/>
            <wp:docPr id="8" name="Picture 8" descr="http://digteh.ru/BP/SxZamTransf/fm02_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 descr="http://digteh.ru/BP/SxZamTransf/fm02_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       (2)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</w:rPr>
        <w:t>Потери на омическом сопротивлении обмотки малы, поскольку ток холостого хода много меньше номинального и угол сдвига между током и напряжением (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I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10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и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U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1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) определяется потерями в магнитопроводе. Из опыта холостого хода и находят угол потерь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δ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и рассчитывают потери в сердечнике.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</w:rPr>
        <w:t>Трансформатор является обращаемым устройством (первичную и вторичную обмотки можно поменять местами!), поэтому для каждой из обмоток записываем</w:t>
      </w:r>
      <w:hyperlink r:id="rId15" w:history="1">
        <w:r w:rsidRPr="00455A5E">
          <w:rPr>
            <w:rStyle w:val="Hyperlink"/>
            <w:rFonts w:ascii="Times New Roman" w:hAnsi="Times New Roman" w:cs="Times New Roman"/>
            <w:color w:val="333333"/>
            <w:sz w:val="24"/>
            <w:szCs w:val="24"/>
          </w:rPr>
          <w:t>основную формулу трансформаторной ЭДС</w:t>
        </w:r>
      </w:hyperlink>
      <w:r w:rsidRPr="00455A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F77C834" wp14:editId="01482E63">
            <wp:extent cx="1419225" cy="238125"/>
            <wp:effectExtent l="0" t="0" r="9525" b="9525"/>
            <wp:docPr id="9" name="Picture 9" descr="http://digteh.ru/BP/SxZamTransf/fm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 descr="http://digteh.ru/BP/SxZamTransf/fm03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           (3)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92847FB" wp14:editId="295E54FB">
            <wp:extent cx="1457325" cy="238125"/>
            <wp:effectExtent l="0" t="0" r="9525" b="9525"/>
            <wp:docPr id="10" name="Picture 10" descr="http://digteh.ru/BP/SxZamTransf/fm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 descr="http://digteh.ru/BP/SxZamTransf/fm04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           (4)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Разделив уравнение (3) на (4), получим выражение для коэффициента трансформации: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2EEFC99" wp14:editId="455D4423">
            <wp:extent cx="809625" cy="428625"/>
            <wp:effectExtent l="0" t="0" r="9525" b="9525"/>
            <wp:docPr id="11" name="Picture 11" descr="http://digteh.ru/BP/SxZamTransf/fm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 descr="http://digteh.ru/BP/SxZamTransf/fm05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           (5)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</w:rPr>
        <w:t>В режиме холостого хода трансформатора как раз и определяют его коэффициент трансформации.</w:t>
      </w:r>
    </w:p>
    <w:p w:rsidR="00455A5E" w:rsidRPr="00455A5E" w:rsidRDefault="00455A5E" w:rsidP="00455A5E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b/>
          <w:color w:val="000000"/>
          <w:sz w:val="24"/>
          <w:szCs w:val="24"/>
        </w:rPr>
        <w:t>Рабочий режим (нагруженный или номинальный).</w:t>
      </w:r>
    </w:p>
    <w:p w:rsidR="00455A5E" w:rsidRPr="00455A5E" w:rsidRDefault="00455A5E" w:rsidP="00455A5E">
      <w:pPr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</w:rPr>
        <w:t> Если к вторичной обмотке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W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подключить нагрузку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R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н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, то ее напряжение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U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вызовет ток нагрузки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I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, как это показано на рисунке 1б. Токи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I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1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и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I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ориентированы различно относительно магнитного потока Ф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0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. Ток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I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1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создает поток Ф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1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, а ток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I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создаёт поток Ф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и стремится уменьшить поток Ф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1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. Иначе говоря, в магнитопроводе появляются магнитные потоки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1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и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, которые на основании закона Ленца направлены встречно и их алгебраическая сумма даёт: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1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+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=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0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— магнитный поток холостого хода трансформатора.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</w:rPr>
        <w:t>Отсюда можно записать уравнение намагничивающих сил (закон полного тока):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60BC24A" wp14:editId="2C2966FA">
            <wp:extent cx="1133475" cy="228600"/>
            <wp:effectExtent l="0" t="0" r="9525" b="0"/>
            <wp:docPr id="12" name="Picture 12" descr="http://digteh.ru/BP/SxZamTransf/fm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 descr="http://digteh.ru/BP/SxZamTransf/fm06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     (6)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</w:rPr>
        <w:t>Видно, что изменение тока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I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обязательно приведёт к изменению тока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I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1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. Нагрузка образует второй контур, в котором ЭДС вторичной обмотки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</w:rPr>
        <w:t>е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 является источником энергии. При этом, справедливы уравнения: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B605358" wp14:editId="496A3E98">
            <wp:extent cx="1333500" cy="219075"/>
            <wp:effectExtent l="0" t="0" r="0" b="9525"/>
            <wp:docPr id="13" name="Picture 13" descr="http://digteh.ru/BP/SxZamTransf/fm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 descr="http://digteh.ru/BP/SxZamTransf/fm07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           (7)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BF02F14" wp14:editId="184ACE49">
            <wp:extent cx="1295400" cy="219075"/>
            <wp:effectExtent l="0" t="0" r="0" b="9525"/>
            <wp:docPr id="14" name="Picture 14" descr="http://digteh.ru/BP/SxZamTransf/fm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 descr="http://digteh.ru/BP/SxZamTransf/fm08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           (8)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</w:rPr>
        <w:t>где   r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— омическое сопротивление вторичной обмотки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br/>
        <w:t>         х</w:t>
      </w:r>
      <w:r w:rsidRPr="00455A5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— сопротивление индуктивности рассеяния вторичной обмотки.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bookmarkStart w:id="1" w:name="SxZam"/>
      <w:r w:rsidRPr="00455A5E">
        <w:rPr>
          <w:rFonts w:ascii="Times New Roman" w:hAnsi="Times New Roman" w:cs="Times New Roman"/>
          <w:color w:val="000000"/>
          <w:sz w:val="24"/>
          <w:szCs w:val="24"/>
        </w:rPr>
        <w:t>По закону Киргофа сумма токов (6) может быть обеспечена параллельным соединением электрических цепей, поэтому в рабочем режиме трансформатор можно представить эквивалентной схемой, приведенной на рисунке 4.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8D88CF5" wp14:editId="76A43C96">
            <wp:extent cx="2880000" cy="1381150"/>
            <wp:effectExtent l="0" t="0" r="0" b="0"/>
            <wp:docPr id="15" name="Picture 15" descr="Схема замещения трансформатора в рабочем режим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 descr="Схема замещения трансформатора в рабочем режиме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3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55A5E">
        <w:rPr>
          <w:rFonts w:ascii="Times New Roman" w:hAnsi="Times New Roman" w:cs="Times New Roman"/>
          <w:color w:val="000000"/>
          <w:sz w:val="24"/>
          <w:szCs w:val="24"/>
        </w:rPr>
        <w:br/>
        <w:t>Рисунок 4 Схема замещения трансформатора в рабочем режиме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Эквивалентная схема трансформатора в рабочем режиме, приведенная на рисунке 4 называется Т-образной схемой замещения или приведённым трансформатором. Приведение вторичной обмотки к первичной выполняется при условии равенства полных 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мощностей вторичных обмоток </w:t>
      </w: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15B53F6E" wp14:editId="654F1907">
            <wp:extent cx="504825" cy="228600"/>
            <wp:effectExtent l="0" t="0" r="9525" b="0"/>
            <wp:docPr id="16" name="Picture 16" descr="http://digteh.ru/BP/SxZamTransf/fm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 descr="http://digteh.ru/BP/SxZamTransf/fm_1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или </w:t>
      </w: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268018FB" wp14:editId="1B4B1D31">
            <wp:extent cx="914400" cy="228600"/>
            <wp:effectExtent l="0" t="0" r="0" b="0"/>
            <wp:docPr id="17" name="Picture 17" descr="http://digteh.ru/BP/SxZamTransf/fm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 descr="http://digteh.ru/BP/SxZamTransf/fm_2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Из этого равенства можно получить формулы пересчета в первичную обмотку напряжений и токов вторичной обмотки и из них получить приведенные значения сопротивлений нагрузки, вторичной обмотки и индуктивности рассеивания.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2BABA9A2" wp14:editId="7397749B">
            <wp:extent cx="409575" cy="323850"/>
            <wp:effectExtent l="0" t="0" r="9525" b="0"/>
            <wp:docPr id="18" name="Picture 18" descr="Формула пересчета тока в первичную обмотк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 descr="Формула пересчета тока в первичную обмотку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          (9)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14614676" wp14:editId="72D8E2EC">
            <wp:extent cx="628650" cy="171450"/>
            <wp:effectExtent l="0" t="0" r="0" b="0"/>
            <wp:docPr id="19" name="Picture 19" descr="Формула пересчета напряжения в первичную обмотк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Формула пересчета напряжения в первичную обмотку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          (10)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05867192" wp14:editId="11BFAF01">
            <wp:extent cx="647700" cy="171450"/>
            <wp:effectExtent l="0" t="0" r="0" b="0"/>
            <wp:docPr id="20" name="Picture 20" descr="Формула пересчета сопротивления нагрузки в первичную обмотк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Формула пересчета сопротивления нагрузки в первичную обмотку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          (11)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01A97F5A" wp14:editId="5E8745D5">
            <wp:extent cx="561975" cy="171450"/>
            <wp:effectExtent l="0" t="0" r="9525" b="0"/>
            <wp:docPr id="21" name="Picture 21" descr="Формула пересчета сопротивления вторичной обмотки в первичную обмотк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Формула пересчета сопротивления вторичной обмотки в первичную обмотку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          (12)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068EE7AE" wp14:editId="335AC159">
            <wp:extent cx="609600" cy="171450"/>
            <wp:effectExtent l="0" t="0" r="0" b="0"/>
            <wp:docPr id="22" name="Picture 22" descr="Формула пересчета индуктивности рассеивания вторичной обмотки в первичную обмотк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 descr="Формула пересчета индуктивности рассеивания вторичной обмотки в первичную обмотку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         (13)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Токи и напряжения приводятся через коэффициент трансформации, а сопротивления — через квадрат коэффициента трансформации. Можно пересчитать вторичную цепь в первичную или наоборот.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Представление трансформатора в виде эквивалентной схемы позволяет методами теории цепей рассчитать любую, сколь угодно сложную схему с трансформаторами.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55A5E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Режим короткого замыкания (КЗ).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455A5E" w:rsidRPr="00455A5E" w:rsidRDefault="00455A5E" w:rsidP="00455A5E">
      <w:pPr>
        <w:ind w:firstLine="708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Этот режим в условиях эксплуатации является аварийным. Он сознательно применяется только для экспериментального определения параметров трансформатора (индуктивности рассеивания). Измерения проводят в следующей последовательности. Входное напряжение устанавливают равным нулю. Замыкают выходные клеммы (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U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2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= 0). Плавно поднимают входное напряжение (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U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1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до тех пор, пока в обмотках не установятся номинальные токи. Величина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U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1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=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U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КЗ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называется напряжением короткого замыкания, является паспортной величиной трансформатора и обычно составляет 5...10% от номинального напряжения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U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1ном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При этом, ток холостого хода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I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10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весьма мал по сравнению с номинальным и им можно пренебречь (считать равным нулю). Тогда эквивалентная схема трансформатора в режиме КЗ принимает вид, показанный на рисунке 5.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3BB84395" wp14:editId="27057336">
            <wp:extent cx="2333625" cy="1219200"/>
            <wp:effectExtent l="0" t="0" r="9525" b="0"/>
            <wp:docPr id="23" name="Picture 23" descr="Схема замещения трансформатора в режиме короткого замыка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Схема замещения трансформатора в режиме короткого замыкания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Рисунок 5 Эквивалентная схема трансформатора в режиме короткого замыкания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Ток холостого хода мы приняли равным нулю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I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10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= 0, поэтому в эквивалентной схеме трансформатора параллельная цепь L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0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0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 отсутствует. Входное сопротивление 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трансформатора полностью определяются индуктивностью рассеивания первичной и вторичной обмоток, а также их омическим сопротивлением: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1721AE6B" wp14:editId="022D0382">
            <wp:extent cx="2657475" cy="285750"/>
            <wp:effectExtent l="0" t="0" r="9525" b="0"/>
            <wp:docPr id="24" name="Picture 24" descr="Формула сопротивления короткого замыкания трансформато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Формула сопротивления короткого замыкания трансформатора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            (14)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Результирующее сопротивление — это сопротивление короткого замыкания трансформатора. Зная полное сопротивление короткого замыкания: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13EC5464" wp14:editId="6C6E42B7">
            <wp:extent cx="714375" cy="428625"/>
            <wp:effectExtent l="0" t="0" r="9525" b="9525"/>
            <wp:docPr id="25" name="Picture 25" descr="Формула сопротивления короткого замыкания трансформато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Формула сопротивления короткого замыкания трансформатора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можно найти коэффициент передачи трансформатора, а в случае малой индуктивности рассеивания потери мощности в обмотках трансформатора.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5D0254C6" wp14:editId="3D7B1828">
            <wp:extent cx="1171575" cy="238125"/>
            <wp:effectExtent l="0" t="0" r="9525" b="9525"/>
            <wp:docPr id="26" name="Picture 26" descr="Формула сопротивления короткого замыкания трансформато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Формула сопротивления короткого замыкания трансформатора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Намагничивающая сила, создающая магнитный поток в сердечнике в режиме короткого замыкания (измерительный режим) практически равна нулю: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365A8369" wp14:editId="4970148F">
            <wp:extent cx="1628775" cy="228600"/>
            <wp:effectExtent l="0" t="0" r="9525" b="0"/>
            <wp:docPr id="27" name="Picture 27" descr="http://digteh.ru/BP/SxZamTransf/fm_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http://digteh.ru/BP/SxZamTransf/fm_5.g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6BD17B60" wp14:editId="5E771260">
            <wp:extent cx="1057275" cy="228600"/>
            <wp:effectExtent l="0" t="0" r="9525" b="0"/>
            <wp:docPr id="28" name="Picture 28" descr="http://digteh.ru/BP/SxZamTransf/fm_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http://digteh.ru/BP/SxZamTransf/fm_6.g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 если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I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10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= 0, то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I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1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W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1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= −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I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2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W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2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откуда находим отношение токов, а значит и коэффициент трансформации по току: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1908DA7F" wp14:editId="03B30A04">
            <wp:extent cx="876300" cy="428625"/>
            <wp:effectExtent l="0" t="0" r="0" b="9525"/>
            <wp:docPr id="29" name="Picture 29" descr="http://digteh.ru/BP/SxZamTransf/fm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http://digteh.ru/BP/SxZamTransf/fm15.g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            (15)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Знак минус в формуле (15) говорит о том, что магнитные потоки Ф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1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и Ф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2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направлены навстречу друг другу и взаимно компенсируются.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Если у трансформатора есть несколько вторичных обмоток, как показано на условно-графическом изображении трансформатора, приведенном на рисунке 6а, то пересчитанные сопротивления нагрузки на эквивалентной схеме соединяются параллельно и его эквивалентная схема принимает вид, показанный на рисунке 6б.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0693E0B2" wp14:editId="721FCAB4">
            <wp:extent cx="2880000" cy="1321640"/>
            <wp:effectExtent l="0" t="0" r="0" b="0"/>
            <wp:docPr id="30" name="Picture 30" descr="http://digteh.ru/BP/SxZamTransf/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http://digteh.ru/BP/SxZamTransf/32.jp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32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Рисунок 6 Схема замещения трансформатора с двумя вторичными обмотками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 этом значение импеданса (полного сопротивления) вторичных обмоток </w:t>
      </w:r>
      <w:r w:rsidRPr="00455A5E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Z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2</w:t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находится как сумма сопротивлений вторичных обмоток и сопротивления их индуктивностей рассеивания:</w:t>
      </w:r>
    </w:p>
    <w:p w:rsidR="00455A5E" w:rsidRPr="00455A5E" w:rsidRDefault="00455A5E" w:rsidP="00455A5E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55A5E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lastRenderedPageBreak/>
        <w:drawing>
          <wp:inline distT="0" distB="0" distL="0" distR="0" wp14:anchorId="48B04484" wp14:editId="2D414FCD">
            <wp:extent cx="1562100" cy="247650"/>
            <wp:effectExtent l="0" t="0" r="0" b="0"/>
            <wp:docPr id="31" name="Picture 31" descr="http://digteh.ru/BP/SxZamTransf/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http://digteh.ru/BP/SxZamTransf/31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A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bookmarkEnd w:id="1"/>
    </w:p>
    <w:p w:rsidR="00720962" w:rsidRPr="00455A5E" w:rsidRDefault="00720962">
      <w:pPr>
        <w:rPr>
          <w:rFonts w:ascii="Times New Roman" w:hAnsi="Times New Roman" w:cs="Times New Roman"/>
          <w:sz w:val="24"/>
          <w:szCs w:val="24"/>
        </w:rPr>
      </w:pPr>
    </w:p>
    <w:sectPr w:rsidR="00720962" w:rsidRPr="00455A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5C1"/>
    <w:rsid w:val="00455A5E"/>
    <w:rsid w:val="00720962"/>
    <w:rsid w:val="00FF0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5A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55A5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5A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A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5A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55A5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5A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A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GIF"/><Relationship Id="rId18" Type="http://schemas.openxmlformats.org/officeDocument/2006/relationships/image" Target="media/image11.GIF"/><Relationship Id="rId26" Type="http://schemas.openxmlformats.org/officeDocument/2006/relationships/image" Target="media/image19.GIF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4.GIF"/><Relationship Id="rId34" Type="http://schemas.openxmlformats.org/officeDocument/2006/relationships/image" Target="media/image27.GIF"/><Relationship Id="rId7" Type="http://schemas.openxmlformats.org/officeDocument/2006/relationships/image" Target="media/image2.GIF"/><Relationship Id="rId12" Type="http://schemas.openxmlformats.org/officeDocument/2006/relationships/image" Target="media/image6.jpeg"/><Relationship Id="rId17" Type="http://schemas.openxmlformats.org/officeDocument/2006/relationships/image" Target="media/image10.GIF"/><Relationship Id="rId25" Type="http://schemas.openxmlformats.org/officeDocument/2006/relationships/image" Target="media/image18.GIF"/><Relationship Id="rId33" Type="http://schemas.openxmlformats.org/officeDocument/2006/relationships/image" Target="media/image26.GIF"/><Relationship Id="rId38" Type="http://schemas.openxmlformats.org/officeDocument/2006/relationships/image" Target="media/image31.GIF"/><Relationship Id="rId2" Type="http://schemas.microsoft.com/office/2007/relationships/stylesWithEffects" Target="stylesWithEffects.xml"/><Relationship Id="rId16" Type="http://schemas.openxmlformats.org/officeDocument/2006/relationships/image" Target="media/image9.GIF"/><Relationship Id="rId20" Type="http://schemas.openxmlformats.org/officeDocument/2006/relationships/image" Target="media/image13.GIF"/><Relationship Id="rId29" Type="http://schemas.openxmlformats.org/officeDocument/2006/relationships/image" Target="media/image22.GIF"/><Relationship Id="rId1" Type="http://schemas.openxmlformats.org/officeDocument/2006/relationships/styles" Target="styles.xml"/><Relationship Id="rId6" Type="http://schemas.openxmlformats.org/officeDocument/2006/relationships/hyperlink" Target="http://digteh.ru/BP/3_FazTransf/" TargetMode="External"/><Relationship Id="rId11" Type="http://schemas.openxmlformats.org/officeDocument/2006/relationships/image" Target="media/image5.GIF"/><Relationship Id="rId24" Type="http://schemas.openxmlformats.org/officeDocument/2006/relationships/image" Target="media/image17.GIF"/><Relationship Id="rId32" Type="http://schemas.openxmlformats.org/officeDocument/2006/relationships/image" Target="media/image25.GIF"/><Relationship Id="rId37" Type="http://schemas.openxmlformats.org/officeDocument/2006/relationships/image" Target="media/image30.jpeg"/><Relationship Id="rId40" Type="http://schemas.openxmlformats.org/officeDocument/2006/relationships/theme" Target="theme/theme1.xml"/><Relationship Id="rId5" Type="http://schemas.openxmlformats.org/officeDocument/2006/relationships/image" Target="media/image1.GIF"/><Relationship Id="rId15" Type="http://schemas.openxmlformats.org/officeDocument/2006/relationships/hyperlink" Target="http://digteh.ru/BP/TransfEDS/" TargetMode="External"/><Relationship Id="rId23" Type="http://schemas.openxmlformats.org/officeDocument/2006/relationships/image" Target="media/image16.GIF"/><Relationship Id="rId28" Type="http://schemas.openxmlformats.org/officeDocument/2006/relationships/image" Target="media/image21.GIF"/><Relationship Id="rId36" Type="http://schemas.openxmlformats.org/officeDocument/2006/relationships/image" Target="media/image29.GIF"/><Relationship Id="rId10" Type="http://schemas.openxmlformats.org/officeDocument/2006/relationships/hyperlink" Target="http://digteh.ru/BP/MagnitMat/" TargetMode="External"/><Relationship Id="rId19" Type="http://schemas.openxmlformats.org/officeDocument/2006/relationships/image" Target="media/image12.GIF"/><Relationship Id="rId31" Type="http://schemas.openxmlformats.org/officeDocument/2006/relationships/image" Target="media/image24.GIF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8.GIF"/><Relationship Id="rId22" Type="http://schemas.openxmlformats.org/officeDocument/2006/relationships/image" Target="media/image15.jpeg"/><Relationship Id="rId27" Type="http://schemas.openxmlformats.org/officeDocument/2006/relationships/image" Target="media/image20.GIF"/><Relationship Id="rId30" Type="http://schemas.openxmlformats.org/officeDocument/2006/relationships/image" Target="media/image23.jpeg"/><Relationship Id="rId35" Type="http://schemas.openxmlformats.org/officeDocument/2006/relationships/image" Target="media/image28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1356</Words>
  <Characters>7731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2020-03-29T14:00:00Z</dcterms:created>
  <dcterms:modified xsi:type="dcterms:W3CDTF">2020-03-29T14:00:00Z</dcterms:modified>
</cp:coreProperties>
</file>